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08CE" w14:textId="1A7ACB77" w:rsidR="004365C6" w:rsidRPr="00F55F34" w:rsidRDefault="004B40D7" w:rsidP="004B40D7">
      <w:pPr>
        <w:rPr>
          <w:rFonts w:ascii="Arial" w:hAnsi="Arial" w:cs="Arial"/>
          <w:b/>
          <w:sz w:val="28"/>
          <w:szCs w:val="28"/>
        </w:rPr>
      </w:pPr>
      <w:r>
        <w:rPr>
          <w:rFonts w:ascii="Arial" w:hAnsi="Arial" w:cs="Arial"/>
          <w:b/>
          <w:noProof/>
          <w:sz w:val="28"/>
          <w:szCs w:val="28"/>
        </w:rPr>
        <w:drawing>
          <wp:inline distT="0" distB="0" distL="0" distR="0" wp14:anchorId="6A4AE490" wp14:editId="6C1270B5">
            <wp:extent cx="2305050" cy="542925"/>
            <wp:effectExtent l="0" t="0" r="0" b="9525"/>
            <wp:docPr id="207906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542925"/>
                    </a:xfrm>
                    <a:prstGeom prst="rect">
                      <a:avLst/>
                    </a:prstGeom>
                    <a:noFill/>
                  </pic:spPr>
                </pic:pic>
              </a:graphicData>
            </a:graphic>
          </wp:inline>
        </w:drawing>
      </w:r>
    </w:p>
    <w:p w14:paraId="34E17D29" w14:textId="77777777" w:rsidR="004365C6" w:rsidRDefault="004365C6">
      <w:pPr>
        <w:rPr>
          <w:rFonts w:ascii="Arial" w:hAnsi="Arial" w:cs="Arial"/>
          <w:b/>
          <w:sz w:val="28"/>
          <w:szCs w:val="28"/>
          <w:u w:val="single"/>
        </w:rPr>
      </w:pPr>
    </w:p>
    <w:p w14:paraId="136706DF" w14:textId="3A289AD4" w:rsidR="004365C6" w:rsidRPr="001A745C" w:rsidRDefault="00E14DF5" w:rsidP="00894370">
      <w:pPr>
        <w:pBdr>
          <w:bottom w:val="single" w:sz="4" w:space="1" w:color="auto"/>
        </w:pBdr>
        <w:rPr>
          <w:rFonts w:ascii="Calibri Light" w:hAnsi="Calibri Light" w:cs="Calibri Light"/>
          <w:b/>
          <w:color w:val="92D050"/>
          <w:sz w:val="40"/>
          <w:szCs w:val="40"/>
        </w:rPr>
      </w:pPr>
      <w:r w:rsidRPr="001A745C">
        <w:rPr>
          <w:rFonts w:ascii="Calibri Light" w:hAnsi="Calibri Light" w:cs="Calibri Light"/>
          <w:b/>
          <w:color w:val="92D050"/>
          <w:sz w:val="40"/>
          <w:szCs w:val="40"/>
        </w:rPr>
        <w:t>WHISTLE BLOWING POLICY</w:t>
      </w:r>
    </w:p>
    <w:p w14:paraId="727F5208" w14:textId="77777777" w:rsidR="004365C6" w:rsidRDefault="004365C6">
      <w:pPr>
        <w:rPr>
          <w:rFonts w:ascii="Arial" w:hAnsi="Arial" w:cs="Arial"/>
          <w:b/>
          <w:sz w:val="28"/>
          <w:szCs w:val="28"/>
          <w:u w:val="single"/>
        </w:rPr>
      </w:pPr>
    </w:p>
    <w:p w14:paraId="17B8F5B1" w14:textId="77777777" w:rsidR="00503990" w:rsidRPr="004F3188" w:rsidRDefault="004365C6" w:rsidP="00503990">
      <w:pPr>
        <w:rPr>
          <w:rFonts w:ascii="Calibri Light" w:hAnsi="Calibri Light" w:cs="Calibri Light"/>
          <w:b/>
          <w:bCs/>
        </w:rPr>
      </w:pPr>
      <w:r w:rsidRPr="004F3188">
        <w:rPr>
          <w:rFonts w:ascii="Calibri Light" w:hAnsi="Calibri Light" w:cs="Calibri Light"/>
          <w:b/>
          <w:bCs/>
        </w:rPr>
        <w:t xml:space="preserve"> </w:t>
      </w:r>
      <w:r w:rsidR="00503990" w:rsidRPr="004F3188">
        <w:rPr>
          <w:rFonts w:ascii="Calibri Light" w:hAnsi="Calibri Light" w:cs="Calibri Light"/>
          <w:b/>
          <w:bCs/>
        </w:rPr>
        <w:t>Introduction</w:t>
      </w:r>
    </w:p>
    <w:p w14:paraId="2DB6475E" w14:textId="3CE674DF" w:rsidR="00503990" w:rsidRPr="00503990" w:rsidRDefault="00503990" w:rsidP="00503990">
      <w:pPr>
        <w:rPr>
          <w:rFonts w:ascii="Calibri Light" w:hAnsi="Calibri Light" w:cs="Calibri Light"/>
        </w:rPr>
      </w:pPr>
      <w:r w:rsidRPr="00503990">
        <w:rPr>
          <w:rFonts w:ascii="Calibri Light" w:hAnsi="Calibri Light" w:cs="Calibri Light"/>
        </w:rPr>
        <w:t>The Whistleblowing Policy aims to create a culture of openness, accountability, and transparency by providing a mechanism for individuals to raise concerns about serious wrongdoing or malpractice within the college. This policy outlines the procedures for reporting and addressing such concerns, ensuring that whistleblowers are protected from any form of retaliation.</w:t>
      </w:r>
    </w:p>
    <w:p w14:paraId="44DCA03D" w14:textId="77777777" w:rsidR="00503990" w:rsidRPr="00503990" w:rsidRDefault="00503990" w:rsidP="00503990">
      <w:pPr>
        <w:rPr>
          <w:rFonts w:ascii="Calibri Light" w:hAnsi="Calibri Light" w:cs="Calibri Light"/>
        </w:rPr>
      </w:pPr>
    </w:p>
    <w:p w14:paraId="5EFC1BC0" w14:textId="77777777" w:rsidR="00503990" w:rsidRPr="004F3188" w:rsidRDefault="00503990" w:rsidP="00503990">
      <w:pPr>
        <w:rPr>
          <w:rFonts w:ascii="Calibri Light" w:hAnsi="Calibri Light" w:cs="Calibri Light"/>
          <w:b/>
          <w:bCs/>
        </w:rPr>
      </w:pPr>
      <w:r w:rsidRPr="004F3188">
        <w:rPr>
          <w:rFonts w:ascii="Calibri Light" w:hAnsi="Calibri Light" w:cs="Calibri Light"/>
          <w:b/>
          <w:bCs/>
        </w:rPr>
        <w:t>Policy Statement</w:t>
      </w:r>
    </w:p>
    <w:p w14:paraId="08C17B8E" w14:textId="7486AEAC" w:rsidR="00503990" w:rsidRPr="00503990" w:rsidRDefault="00503990" w:rsidP="00503990">
      <w:pPr>
        <w:rPr>
          <w:rFonts w:ascii="Calibri Light" w:hAnsi="Calibri Light" w:cs="Calibri Light"/>
        </w:rPr>
      </w:pPr>
      <w:r w:rsidRPr="00503990">
        <w:rPr>
          <w:rFonts w:ascii="Calibri Light" w:hAnsi="Calibri Light" w:cs="Calibri Light"/>
        </w:rPr>
        <w:t xml:space="preserve">a. </w:t>
      </w:r>
      <w:r w:rsidR="00CC4843">
        <w:rPr>
          <w:rFonts w:ascii="Calibri Light" w:hAnsi="Calibri Light" w:cs="Calibri Light"/>
        </w:rPr>
        <w:t xml:space="preserve">We are </w:t>
      </w:r>
      <w:r w:rsidRPr="00503990">
        <w:rPr>
          <w:rFonts w:ascii="Calibri Light" w:hAnsi="Calibri Light" w:cs="Calibri Light"/>
        </w:rPr>
        <w:t>committed to maintaining the highest standards of integrity, ethical conduct, and responsible practices. It encourages all individuals associated with the college, including staff members, students, contractors, and other stakeholders, to report any concerns regarding serious wrongdoing or malpractice.</w:t>
      </w:r>
    </w:p>
    <w:p w14:paraId="01ADB228" w14:textId="77777777" w:rsidR="00503990" w:rsidRPr="00503990" w:rsidRDefault="00503990" w:rsidP="00503990">
      <w:pPr>
        <w:rPr>
          <w:rFonts w:ascii="Calibri Light" w:hAnsi="Calibri Light" w:cs="Calibri Light"/>
        </w:rPr>
      </w:pPr>
      <w:r w:rsidRPr="00503990">
        <w:rPr>
          <w:rFonts w:ascii="Calibri Light" w:hAnsi="Calibri Light" w:cs="Calibri Light"/>
        </w:rPr>
        <w:t>b. This policy aims to protect whistleblowers from any form of reprisal and ensures that all reports will be thoroughly and impartially investigated.</w:t>
      </w:r>
    </w:p>
    <w:p w14:paraId="7F986B83" w14:textId="77777777" w:rsidR="00503990" w:rsidRPr="00503990" w:rsidRDefault="00503990" w:rsidP="00503990">
      <w:pPr>
        <w:rPr>
          <w:rFonts w:ascii="Calibri Light" w:hAnsi="Calibri Light" w:cs="Calibri Light"/>
        </w:rPr>
      </w:pPr>
    </w:p>
    <w:p w14:paraId="15618FA2" w14:textId="77777777" w:rsidR="00503990" w:rsidRPr="00D83DA0" w:rsidRDefault="00503990" w:rsidP="00503990">
      <w:pPr>
        <w:rPr>
          <w:rFonts w:ascii="Calibri Light" w:hAnsi="Calibri Light" w:cs="Calibri Light"/>
          <w:b/>
          <w:bCs/>
        </w:rPr>
      </w:pPr>
      <w:r w:rsidRPr="00D83DA0">
        <w:rPr>
          <w:rFonts w:ascii="Calibri Light" w:hAnsi="Calibri Light" w:cs="Calibri Light"/>
          <w:b/>
          <w:bCs/>
        </w:rPr>
        <w:t>Scope</w:t>
      </w:r>
    </w:p>
    <w:p w14:paraId="5ACFFAD0" w14:textId="77777777" w:rsidR="00503990" w:rsidRPr="00503990" w:rsidRDefault="00503990" w:rsidP="00503990">
      <w:pPr>
        <w:rPr>
          <w:rFonts w:ascii="Calibri Light" w:hAnsi="Calibri Light" w:cs="Calibri Light"/>
        </w:rPr>
      </w:pPr>
      <w:r w:rsidRPr="00503990">
        <w:rPr>
          <w:rFonts w:ascii="Calibri Light" w:hAnsi="Calibri Light" w:cs="Calibri Light"/>
        </w:rPr>
        <w:t>a. This policy covers any concerns related to the following areas:</w:t>
      </w:r>
    </w:p>
    <w:p w14:paraId="77D5E9E8" w14:textId="77777777" w:rsidR="00503990" w:rsidRPr="00503990" w:rsidRDefault="00503990" w:rsidP="00503990">
      <w:pPr>
        <w:rPr>
          <w:rFonts w:ascii="Calibri Light" w:hAnsi="Calibri Light" w:cs="Calibri Light"/>
        </w:rPr>
      </w:pPr>
      <w:proofErr w:type="spellStart"/>
      <w:r w:rsidRPr="00503990">
        <w:rPr>
          <w:rFonts w:ascii="Calibri Light" w:hAnsi="Calibri Light" w:cs="Calibri Light"/>
        </w:rPr>
        <w:t>i</w:t>
      </w:r>
      <w:proofErr w:type="spellEnd"/>
      <w:r w:rsidRPr="00503990">
        <w:rPr>
          <w:rFonts w:ascii="Calibri Light" w:hAnsi="Calibri Light" w:cs="Calibri Light"/>
        </w:rPr>
        <w:t>. Fraud, theft, or misappropriation of funds</w:t>
      </w:r>
    </w:p>
    <w:p w14:paraId="647B5C25" w14:textId="77777777" w:rsidR="00503990" w:rsidRPr="00503990" w:rsidRDefault="00503990" w:rsidP="00503990">
      <w:pPr>
        <w:rPr>
          <w:rFonts w:ascii="Calibri Light" w:hAnsi="Calibri Light" w:cs="Calibri Light"/>
        </w:rPr>
      </w:pPr>
      <w:r w:rsidRPr="00503990">
        <w:rPr>
          <w:rFonts w:ascii="Calibri Light" w:hAnsi="Calibri Light" w:cs="Calibri Light"/>
        </w:rPr>
        <w:t>ii. Corruption or bribery</w:t>
      </w:r>
    </w:p>
    <w:p w14:paraId="6B8AE2D0" w14:textId="77777777" w:rsidR="00503990" w:rsidRPr="00503990" w:rsidRDefault="00503990" w:rsidP="00503990">
      <w:pPr>
        <w:rPr>
          <w:rFonts w:ascii="Calibri Light" w:hAnsi="Calibri Light" w:cs="Calibri Light"/>
        </w:rPr>
      </w:pPr>
      <w:r w:rsidRPr="00503990">
        <w:rPr>
          <w:rFonts w:ascii="Calibri Light" w:hAnsi="Calibri Light" w:cs="Calibri Light"/>
        </w:rPr>
        <w:t xml:space="preserve">iii. Discrimination, harassment, or </w:t>
      </w:r>
      <w:proofErr w:type="gramStart"/>
      <w:r w:rsidRPr="00503990">
        <w:rPr>
          <w:rFonts w:ascii="Calibri Light" w:hAnsi="Calibri Light" w:cs="Calibri Light"/>
        </w:rPr>
        <w:t>bullying</w:t>
      </w:r>
      <w:proofErr w:type="gramEnd"/>
    </w:p>
    <w:p w14:paraId="4A2C2A91" w14:textId="77777777" w:rsidR="00503990" w:rsidRPr="00503990" w:rsidRDefault="00503990" w:rsidP="00503990">
      <w:pPr>
        <w:rPr>
          <w:rFonts w:ascii="Calibri Light" w:hAnsi="Calibri Light" w:cs="Calibri Light"/>
        </w:rPr>
      </w:pPr>
      <w:r w:rsidRPr="00503990">
        <w:rPr>
          <w:rFonts w:ascii="Calibri Light" w:hAnsi="Calibri Light" w:cs="Calibri Light"/>
        </w:rPr>
        <w:t>iv. Health and safety violations</w:t>
      </w:r>
    </w:p>
    <w:p w14:paraId="1B69D0D3" w14:textId="77777777" w:rsidR="00503990" w:rsidRPr="00503990" w:rsidRDefault="00503990" w:rsidP="00503990">
      <w:pPr>
        <w:rPr>
          <w:rFonts w:ascii="Calibri Light" w:hAnsi="Calibri Light" w:cs="Calibri Light"/>
        </w:rPr>
      </w:pPr>
      <w:r w:rsidRPr="00503990">
        <w:rPr>
          <w:rFonts w:ascii="Calibri Light" w:hAnsi="Calibri Light" w:cs="Calibri Light"/>
        </w:rPr>
        <w:t>v. Unlawful activities</w:t>
      </w:r>
    </w:p>
    <w:p w14:paraId="457CE174" w14:textId="77777777" w:rsidR="00503990" w:rsidRPr="00503990" w:rsidRDefault="00503990" w:rsidP="00503990">
      <w:pPr>
        <w:rPr>
          <w:rFonts w:ascii="Calibri Light" w:hAnsi="Calibri Light" w:cs="Calibri Light"/>
        </w:rPr>
      </w:pPr>
      <w:r w:rsidRPr="00503990">
        <w:rPr>
          <w:rFonts w:ascii="Calibri Light" w:hAnsi="Calibri Light" w:cs="Calibri Light"/>
        </w:rPr>
        <w:t>vi. Serious breaches of college policies and procedures</w:t>
      </w:r>
    </w:p>
    <w:p w14:paraId="62E1FED2" w14:textId="77777777" w:rsidR="00503990" w:rsidRPr="00503990" w:rsidRDefault="00503990" w:rsidP="00503990">
      <w:pPr>
        <w:rPr>
          <w:rFonts w:ascii="Calibri Light" w:hAnsi="Calibri Light" w:cs="Calibri Light"/>
        </w:rPr>
      </w:pPr>
      <w:r w:rsidRPr="00503990">
        <w:rPr>
          <w:rFonts w:ascii="Calibri Light" w:hAnsi="Calibri Light" w:cs="Calibri Light"/>
        </w:rPr>
        <w:t>vii. Any other matters of substantial public interest or concern</w:t>
      </w:r>
    </w:p>
    <w:p w14:paraId="12F9BCC5" w14:textId="77777777" w:rsidR="00503990" w:rsidRPr="00503990" w:rsidRDefault="00503990" w:rsidP="00503990">
      <w:pPr>
        <w:rPr>
          <w:rFonts w:ascii="Calibri Light" w:hAnsi="Calibri Light" w:cs="Calibri Light"/>
        </w:rPr>
      </w:pPr>
    </w:p>
    <w:p w14:paraId="11CB9C6C" w14:textId="77777777" w:rsidR="00503990" w:rsidRPr="00D83DA0" w:rsidRDefault="00503990" w:rsidP="00503990">
      <w:pPr>
        <w:rPr>
          <w:rFonts w:ascii="Calibri Light" w:hAnsi="Calibri Light" w:cs="Calibri Light"/>
          <w:b/>
          <w:bCs/>
        </w:rPr>
      </w:pPr>
      <w:r w:rsidRPr="00D83DA0">
        <w:rPr>
          <w:rFonts w:ascii="Calibri Light" w:hAnsi="Calibri Light" w:cs="Calibri Light"/>
          <w:b/>
          <w:bCs/>
        </w:rPr>
        <w:t>Reporting Procedure</w:t>
      </w:r>
    </w:p>
    <w:p w14:paraId="4B3CA051" w14:textId="2DFD54F9" w:rsidR="00503990" w:rsidRPr="00503990" w:rsidRDefault="00503990" w:rsidP="00503990">
      <w:pPr>
        <w:rPr>
          <w:rFonts w:ascii="Calibri Light" w:hAnsi="Calibri Light" w:cs="Calibri Light"/>
        </w:rPr>
      </w:pPr>
      <w:r w:rsidRPr="00503990">
        <w:rPr>
          <w:rFonts w:ascii="Calibri Light" w:hAnsi="Calibri Light" w:cs="Calibri Light"/>
        </w:rPr>
        <w:t xml:space="preserve">a. Whistleblowers are encouraged to report their concerns promptly. They may do so in writing or verbally to the designated Whistleblowing Officer </w:t>
      </w:r>
      <w:r w:rsidR="00D348D8">
        <w:rPr>
          <w:rFonts w:ascii="Calibri Light" w:hAnsi="Calibri Light" w:cs="Calibri Light"/>
        </w:rPr>
        <w:t>(rebecca.ofarrell@directskillsgroup.co.uk)</w:t>
      </w:r>
    </w:p>
    <w:p w14:paraId="6FDF2F65" w14:textId="77777777" w:rsidR="00503990" w:rsidRPr="00503990" w:rsidRDefault="00503990" w:rsidP="00503990">
      <w:pPr>
        <w:rPr>
          <w:rFonts w:ascii="Calibri Light" w:hAnsi="Calibri Light" w:cs="Calibri Light"/>
        </w:rPr>
      </w:pPr>
      <w:r w:rsidRPr="00503990">
        <w:rPr>
          <w:rFonts w:ascii="Calibri Light" w:hAnsi="Calibri Light" w:cs="Calibri Light"/>
        </w:rPr>
        <w:t>b. The college will provide clear and accessible information on how to make a report, including details of the reporting channels and the Whistleblowing Officer's contact information.</w:t>
      </w:r>
    </w:p>
    <w:p w14:paraId="602A2C14" w14:textId="77777777" w:rsidR="00503990" w:rsidRPr="00503990" w:rsidRDefault="00503990" w:rsidP="00503990">
      <w:pPr>
        <w:rPr>
          <w:rFonts w:ascii="Calibri Light" w:hAnsi="Calibri Light" w:cs="Calibri Light"/>
        </w:rPr>
      </w:pPr>
    </w:p>
    <w:p w14:paraId="4CE9D4CE" w14:textId="77777777" w:rsidR="00503990" w:rsidRPr="00D83DA0" w:rsidRDefault="00503990" w:rsidP="00503990">
      <w:pPr>
        <w:rPr>
          <w:rFonts w:ascii="Calibri Light" w:hAnsi="Calibri Light" w:cs="Calibri Light"/>
          <w:b/>
          <w:bCs/>
        </w:rPr>
      </w:pPr>
      <w:r w:rsidRPr="00D83DA0">
        <w:rPr>
          <w:rFonts w:ascii="Calibri Light" w:hAnsi="Calibri Light" w:cs="Calibri Light"/>
          <w:b/>
          <w:bCs/>
        </w:rPr>
        <w:t>Confidentiality and Protection</w:t>
      </w:r>
    </w:p>
    <w:p w14:paraId="4195BEFF" w14:textId="77777777" w:rsidR="00503990" w:rsidRPr="00503990" w:rsidRDefault="00503990" w:rsidP="00503990">
      <w:pPr>
        <w:rPr>
          <w:rFonts w:ascii="Calibri Light" w:hAnsi="Calibri Light" w:cs="Calibri Light"/>
        </w:rPr>
      </w:pPr>
      <w:r w:rsidRPr="00503990">
        <w:rPr>
          <w:rFonts w:ascii="Calibri Light" w:hAnsi="Calibri Light" w:cs="Calibri Light"/>
        </w:rPr>
        <w:t>a. The college will treat all reports and the identity of the whistleblower with the utmost confidentiality, to the extent reasonably possible and permitted by law.</w:t>
      </w:r>
    </w:p>
    <w:p w14:paraId="28CD2683" w14:textId="77777777" w:rsidR="00503990" w:rsidRPr="00503990" w:rsidRDefault="00503990" w:rsidP="00503990">
      <w:pPr>
        <w:rPr>
          <w:rFonts w:ascii="Calibri Light" w:hAnsi="Calibri Light" w:cs="Calibri Light"/>
        </w:rPr>
      </w:pPr>
      <w:r w:rsidRPr="00503990">
        <w:rPr>
          <w:rFonts w:ascii="Calibri Light" w:hAnsi="Calibri Light" w:cs="Calibri Light"/>
        </w:rPr>
        <w:t>b. Whistleblowers are encouraged to provide their contact information when making a report to facilitate the investigation and follow-up. However, anonymous reports will also be accepted.</w:t>
      </w:r>
    </w:p>
    <w:p w14:paraId="614B3C51" w14:textId="77777777" w:rsidR="00503990" w:rsidRPr="00503990" w:rsidRDefault="00503990" w:rsidP="00503990">
      <w:pPr>
        <w:rPr>
          <w:rFonts w:ascii="Calibri Light" w:hAnsi="Calibri Light" w:cs="Calibri Light"/>
        </w:rPr>
      </w:pPr>
      <w:r w:rsidRPr="00503990">
        <w:rPr>
          <w:rFonts w:ascii="Calibri Light" w:hAnsi="Calibri Light" w:cs="Calibri Light"/>
        </w:rPr>
        <w:t>c. The college will take appropriate measures to protect whistleblowers from any form of retaliation or victimization. Any individual found to have engaged in retaliation against a whistleblower will be subject to disciplinary action.</w:t>
      </w:r>
    </w:p>
    <w:p w14:paraId="1E55C944" w14:textId="77777777" w:rsidR="00503990" w:rsidRPr="00503990" w:rsidRDefault="00503990" w:rsidP="00503990">
      <w:pPr>
        <w:rPr>
          <w:rFonts w:ascii="Calibri Light" w:hAnsi="Calibri Light" w:cs="Calibri Light"/>
        </w:rPr>
      </w:pPr>
    </w:p>
    <w:p w14:paraId="5C170760" w14:textId="77777777" w:rsidR="00503990" w:rsidRPr="00D83DA0" w:rsidRDefault="00503990" w:rsidP="00503990">
      <w:pPr>
        <w:rPr>
          <w:rFonts w:ascii="Calibri Light" w:hAnsi="Calibri Light" w:cs="Calibri Light"/>
          <w:b/>
          <w:bCs/>
        </w:rPr>
      </w:pPr>
      <w:r w:rsidRPr="00D83DA0">
        <w:rPr>
          <w:rFonts w:ascii="Calibri Light" w:hAnsi="Calibri Light" w:cs="Calibri Light"/>
          <w:b/>
          <w:bCs/>
        </w:rPr>
        <w:t>Investigation and Follow-up</w:t>
      </w:r>
    </w:p>
    <w:p w14:paraId="7A82C743" w14:textId="77777777" w:rsidR="00503990" w:rsidRPr="00503990" w:rsidRDefault="00503990" w:rsidP="00503990">
      <w:pPr>
        <w:rPr>
          <w:rFonts w:ascii="Calibri Light" w:hAnsi="Calibri Light" w:cs="Calibri Light"/>
        </w:rPr>
      </w:pPr>
      <w:r w:rsidRPr="00503990">
        <w:rPr>
          <w:rFonts w:ascii="Calibri Light" w:hAnsi="Calibri Light" w:cs="Calibri Light"/>
        </w:rPr>
        <w:t>a. All reports will be promptly and impartially investigated by the designated Whistleblowing Officer or an assigned investigation team.</w:t>
      </w:r>
    </w:p>
    <w:p w14:paraId="062349EF" w14:textId="77777777" w:rsidR="00503990" w:rsidRPr="00503990" w:rsidRDefault="00503990" w:rsidP="00503990">
      <w:pPr>
        <w:rPr>
          <w:rFonts w:ascii="Calibri Light" w:hAnsi="Calibri Light" w:cs="Calibri Light"/>
        </w:rPr>
      </w:pPr>
      <w:r w:rsidRPr="00503990">
        <w:rPr>
          <w:rFonts w:ascii="Calibri Light" w:hAnsi="Calibri Light" w:cs="Calibri Light"/>
        </w:rPr>
        <w:lastRenderedPageBreak/>
        <w:t xml:space="preserve">b. The investigation process will adhere to principles of fairness, confidentiality, and due process. Whistleblowers will be kept informed of the progress, outcomes, and any actions taken </w:t>
      </w:r>
      <w:proofErr w:type="gramStart"/>
      <w:r w:rsidRPr="00503990">
        <w:rPr>
          <w:rFonts w:ascii="Calibri Light" w:hAnsi="Calibri Light" w:cs="Calibri Light"/>
        </w:rPr>
        <w:t>as a result of</w:t>
      </w:r>
      <w:proofErr w:type="gramEnd"/>
      <w:r w:rsidRPr="00503990">
        <w:rPr>
          <w:rFonts w:ascii="Calibri Light" w:hAnsi="Calibri Light" w:cs="Calibri Light"/>
        </w:rPr>
        <w:t xml:space="preserve"> their report, to the extent possible and within legal constraints.</w:t>
      </w:r>
    </w:p>
    <w:p w14:paraId="12D7FB37" w14:textId="77777777" w:rsidR="00503990" w:rsidRPr="00503990" w:rsidRDefault="00503990" w:rsidP="00503990">
      <w:pPr>
        <w:rPr>
          <w:rFonts w:ascii="Calibri Light" w:hAnsi="Calibri Light" w:cs="Calibri Light"/>
        </w:rPr>
      </w:pPr>
    </w:p>
    <w:p w14:paraId="02CD38F6" w14:textId="77777777" w:rsidR="00503990" w:rsidRPr="00D83DA0" w:rsidRDefault="00503990" w:rsidP="00503990">
      <w:pPr>
        <w:rPr>
          <w:rFonts w:ascii="Calibri Light" w:hAnsi="Calibri Light" w:cs="Calibri Light"/>
          <w:b/>
          <w:bCs/>
        </w:rPr>
      </w:pPr>
      <w:r w:rsidRPr="00D83DA0">
        <w:rPr>
          <w:rFonts w:ascii="Calibri Light" w:hAnsi="Calibri Light" w:cs="Calibri Light"/>
          <w:b/>
          <w:bCs/>
        </w:rPr>
        <w:t>Non-Retaliation</w:t>
      </w:r>
    </w:p>
    <w:p w14:paraId="160EEFE4" w14:textId="77777777" w:rsidR="00503990" w:rsidRPr="00503990" w:rsidRDefault="00503990" w:rsidP="00503990">
      <w:pPr>
        <w:rPr>
          <w:rFonts w:ascii="Calibri Light" w:hAnsi="Calibri Light" w:cs="Calibri Light"/>
        </w:rPr>
      </w:pPr>
      <w:r w:rsidRPr="00503990">
        <w:rPr>
          <w:rFonts w:ascii="Calibri Light" w:hAnsi="Calibri Light" w:cs="Calibri Light"/>
        </w:rPr>
        <w:t>a. The college strictly prohibits any form of retaliation against individuals who report concerns in good faith. This includes protection against disciplinary action, adverse employment decisions, or any other reprisals.</w:t>
      </w:r>
    </w:p>
    <w:p w14:paraId="5615ABFC" w14:textId="77777777" w:rsidR="00503990" w:rsidRPr="00503990" w:rsidRDefault="00503990" w:rsidP="00503990">
      <w:pPr>
        <w:rPr>
          <w:rFonts w:ascii="Calibri Light" w:hAnsi="Calibri Light" w:cs="Calibri Light"/>
        </w:rPr>
      </w:pPr>
      <w:r w:rsidRPr="00503990">
        <w:rPr>
          <w:rFonts w:ascii="Calibri Light" w:hAnsi="Calibri Light" w:cs="Calibri Light"/>
        </w:rPr>
        <w:t>b. Whistleblowers who believe they have faced retaliation should report it immediately, and the college will take appropriate action to address and remedy the situation.</w:t>
      </w:r>
    </w:p>
    <w:p w14:paraId="1873CF32" w14:textId="77777777" w:rsidR="00503990" w:rsidRPr="00503990" w:rsidRDefault="00503990" w:rsidP="00503990">
      <w:pPr>
        <w:rPr>
          <w:rFonts w:ascii="Calibri Light" w:hAnsi="Calibri Light" w:cs="Calibri Light"/>
        </w:rPr>
      </w:pPr>
    </w:p>
    <w:p w14:paraId="2DE0732D" w14:textId="77777777" w:rsidR="00503990" w:rsidRPr="00D83DA0" w:rsidRDefault="00503990" w:rsidP="00503990">
      <w:pPr>
        <w:rPr>
          <w:rFonts w:ascii="Calibri Light" w:hAnsi="Calibri Light" w:cs="Calibri Light"/>
          <w:b/>
          <w:bCs/>
        </w:rPr>
      </w:pPr>
      <w:r w:rsidRPr="00D83DA0">
        <w:rPr>
          <w:rFonts w:ascii="Calibri Light" w:hAnsi="Calibri Light" w:cs="Calibri Light"/>
          <w:b/>
          <w:bCs/>
        </w:rPr>
        <w:t>Review and Evaluation</w:t>
      </w:r>
    </w:p>
    <w:p w14:paraId="16AF602A" w14:textId="2D992046" w:rsidR="00503990" w:rsidRPr="00503990" w:rsidRDefault="00503990" w:rsidP="00503990">
      <w:pPr>
        <w:rPr>
          <w:rFonts w:ascii="Calibri Light" w:hAnsi="Calibri Light" w:cs="Calibri Light"/>
        </w:rPr>
      </w:pPr>
      <w:r w:rsidRPr="00503990">
        <w:rPr>
          <w:rFonts w:ascii="Calibri Light" w:hAnsi="Calibri Light" w:cs="Calibri Light"/>
        </w:rPr>
        <w:t xml:space="preserve">a. This Whistleblowing Policy will be </w:t>
      </w:r>
      <w:r w:rsidR="00623A02">
        <w:rPr>
          <w:rFonts w:ascii="Calibri Light" w:hAnsi="Calibri Light" w:cs="Calibri Light"/>
        </w:rPr>
        <w:t>annually</w:t>
      </w:r>
      <w:r w:rsidRPr="00503990">
        <w:rPr>
          <w:rFonts w:ascii="Calibri Light" w:hAnsi="Calibri Light" w:cs="Calibri Light"/>
        </w:rPr>
        <w:t xml:space="preserve"> reviewed to ensure its effectiveness, compliance with legal requirements, and alignment with best practices.</w:t>
      </w:r>
    </w:p>
    <w:p w14:paraId="6108E46D" w14:textId="77777777" w:rsidR="00503990" w:rsidRPr="00503990" w:rsidRDefault="00503990" w:rsidP="00503990">
      <w:pPr>
        <w:rPr>
          <w:rFonts w:ascii="Calibri Light" w:hAnsi="Calibri Light" w:cs="Calibri Light"/>
        </w:rPr>
      </w:pPr>
      <w:r w:rsidRPr="00503990">
        <w:rPr>
          <w:rFonts w:ascii="Calibri Light" w:hAnsi="Calibri Light" w:cs="Calibri Light"/>
        </w:rPr>
        <w:t>b. Feedback from whistleblowers and relevant stakeholders will be actively sought and considered in the continuous improvement of the policy and associated procedures.</w:t>
      </w:r>
    </w:p>
    <w:p w14:paraId="2D301A24" w14:textId="77777777" w:rsidR="00503990" w:rsidRPr="00503990" w:rsidRDefault="00503990" w:rsidP="00503990">
      <w:pPr>
        <w:rPr>
          <w:rFonts w:ascii="Calibri Light" w:hAnsi="Calibri Light" w:cs="Calibri Light"/>
        </w:rPr>
      </w:pPr>
    </w:p>
    <w:p w14:paraId="1DB8291F" w14:textId="0A487A13" w:rsidR="004365C6" w:rsidRPr="00503990" w:rsidRDefault="00503990" w:rsidP="00503990">
      <w:pPr>
        <w:rPr>
          <w:rFonts w:ascii="Calibri Light" w:hAnsi="Calibri Light" w:cs="Calibri Light"/>
        </w:rPr>
      </w:pPr>
      <w:r w:rsidRPr="00503990">
        <w:rPr>
          <w:rFonts w:ascii="Calibri Light" w:hAnsi="Calibri Light" w:cs="Calibri Light"/>
        </w:rPr>
        <w:t xml:space="preserve">By implementing this Whistleblowing Policy, </w:t>
      </w:r>
      <w:r w:rsidR="000A7B96">
        <w:rPr>
          <w:rFonts w:ascii="Calibri Light" w:hAnsi="Calibri Light" w:cs="Calibri Light"/>
        </w:rPr>
        <w:t xml:space="preserve">we </w:t>
      </w:r>
      <w:r w:rsidRPr="00503990">
        <w:rPr>
          <w:rFonts w:ascii="Calibri Light" w:hAnsi="Calibri Light" w:cs="Calibri Light"/>
        </w:rPr>
        <w:t>aim</w:t>
      </w:r>
      <w:r w:rsidR="000A7B96">
        <w:rPr>
          <w:rFonts w:ascii="Calibri Light" w:hAnsi="Calibri Light" w:cs="Calibri Light"/>
        </w:rPr>
        <w:t xml:space="preserve"> </w:t>
      </w:r>
      <w:r w:rsidRPr="00503990">
        <w:rPr>
          <w:rFonts w:ascii="Calibri Light" w:hAnsi="Calibri Light" w:cs="Calibri Light"/>
        </w:rPr>
        <w:t>to create an environment where individuals feel empowered to report concerns about serious wrongdoing or malpractice. This policy ensures that whistleblowers are protected, their reports are taken seriously, and appropriate actions are taken to address any identified issues, promoting a culture of integrity and accountability within the college.</w:t>
      </w:r>
    </w:p>
    <w:sectPr w:rsidR="004365C6" w:rsidRPr="00503990" w:rsidSect="00894370">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668A" w14:textId="77777777" w:rsidR="004365C6" w:rsidRDefault="004365C6" w:rsidP="002848A9">
      <w:r>
        <w:separator/>
      </w:r>
    </w:p>
  </w:endnote>
  <w:endnote w:type="continuationSeparator" w:id="0">
    <w:p w14:paraId="43E404E2" w14:textId="77777777" w:rsidR="004365C6" w:rsidRDefault="004365C6" w:rsidP="002848A9">
      <w:r>
        <w:continuationSeparator/>
      </w:r>
    </w:p>
  </w:endnote>
  <w:endnote w:type="continuationNotice" w:id="1">
    <w:p w14:paraId="37D8079C" w14:textId="77777777" w:rsidR="00184FFB" w:rsidRDefault="0018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C068" w14:textId="3E55C8A7" w:rsidR="004365C6" w:rsidRDefault="00503990" w:rsidP="00503990">
    <w:pPr>
      <w:pStyle w:val="Footer"/>
      <w:pBdr>
        <w:top w:val="single" w:sz="4" w:space="1" w:color="auto"/>
      </w:pBdr>
      <w:rPr>
        <w:rFonts w:ascii="Arial" w:hAnsi="Arial" w:cs="Arial"/>
        <w:sz w:val="20"/>
        <w:szCs w:val="20"/>
        <w:lang w:val="en-US"/>
      </w:rPr>
    </w:pPr>
    <w:r>
      <w:rPr>
        <w:rFonts w:ascii="Arial" w:hAnsi="Arial" w:cs="Arial"/>
        <w:sz w:val="20"/>
        <w:szCs w:val="20"/>
        <w:lang w:val="en-US"/>
      </w:rPr>
      <w:t xml:space="preserve">Whistle Blowing Policy </w:t>
    </w:r>
    <w:r>
      <w:rPr>
        <w:rFonts w:ascii="Arial" w:hAnsi="Arial" w:cs="Arial"/>
        <w:sz w:val="20"/>
        <w:szCs w:val="20"/>
        <w:lang w:val="en-US"/>
      </w:rPr>
      <w:tab/>
    </w:r>
    <w:r>
      <w:rPr>
        <w:rFonts w:ascii="Arial" w:hAnsi="Arial" w:cs="Arial"/>
        <w:sz w:val="20"/>
        <w:szCs w:val="20"/>
        <w:lang w:val="en-US"/>
      </w:rPr>
      <w:tab/>
    </w:r>
    <w:r w:rsidR="004F3188">
      <w:rPr>
        <w:rFonts w:ascii="Arial" w:hAnsi="Arial" w:cs="Arial"/>
        <w:sz w:val="20"/>
        <w:szCs w:val="20"/>
        <w:lang w:val="en-US"/>
      </w:rPr>
      <w:t>Updated June 2023</w:t>
    </w:r>
  </w:p>
  <w:p w14:paraId="12E5CEC4" w14:textId="3754F5FE" w:rsidR="004F3188" w:rsidRPr="00503990" w:rsidRDefault="004F3188" w:rsidP="00503990">
    <w:pPr>
      <w:pStyle w:val="Footer"/>
      <w:pBdr>
        <w:top w:val="single" w:sz="4" w:space="1" w:color="auto"/>
      </w:pBdr>
      <w:rPr>
        <w:lang w:val="en-US"/>
      </w:rPr>
    </w:pPr>
    <w:r>
      <w:rPr>
        <w:rFonts w:ascii="Arial" w:hAnsi="Arial" w:cs="Arial"/>
        <w:sz w:val="20"/>
        <w:szCs w:val="20"/>
        <w:lang w:val="en-US"/>
      </w:rPr>
      <w:tab/>
    </w:r>
    <w:r>
      <w:rPr>
        <w:rFonts w:ascii="Arial" w:hAnsi="Arial" w:cs="Arial"/>
        <w:sz w:val="20"/>
        <w:szCs w:val="20"/>
        <w:lang w:val="en-US"/>
      </w:rPr>
      <w:tab/>
      <w:t xml:space="preserve">Due to be reviewed June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191A" w14:textId="77777777" w:rsidR="004365C6" w:rsidRDefault="004365C6" w:rsidP="002848A9">
      <w:r>
        <w:separator/>
      </w:r>
    </w:p>
  </w:footnote>
  <w:footnote w:type="continuationSeparator" w:id="0">
    <w:p w14:paraId="04180666" w14:textId="77777777" w:rsidR="004365C6" w:rsidRDefault="004365C6" w:rsidP="002848A9">
      <w:r>
        <w:continuationSeparator/>
      </w:r>
    </w:p>
  </w:footnote>
  <w:footnote w:type="continuationNotice" w:id="1">
    <w:p w14:paraId="49E1C9FE" w14:textId="77777777" w:rsidR="00184FFB" w:rsidRDefault="00184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9D2A" w14:textId="73098D6F" w:rsidR="00B13F65" w:rsidRDefault="00B13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9449" w14:textId="5083DA54" w:rsidR="00B13F65" w:rsidRDefault="00B13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0625" w14:textId="736E8C4E" w:rsidR="00B13F65" w:rsidRDefault="00B1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359FB"/>
    <w:multiLevelType w:val="hybridMultilevel"/>
    <w:tmpl w:val="73C0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62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6B9"/>
    <w:rsid w:val="000A7B96"/>
    <w:rsid w:val="00184FFB"/>
    <w:rsid w:val="001A36B9"/>
    <w:rsid w:val="001A745C"/>
    <w:rsid w:val="002848A9"/>
    <w:rsid w:val="002E160A"/>
    <w:rsid w:val="003A3A40"/>
    <w:rsid w:val="004365C6"/>
    <w:rsid w:val="004B40D7"/>
    <w:rsid w:val="004F3188"/>
    <w:rsid w:val="00503990"/>
    <w:rsid w:val="005B61BF"/>
    <w:rsid w:val="00601488"/>
    <w:rsid w:val="00623A02"/>
    <w:rsid w:val="006C3375"/>
    <w:rsid w:val="00894370"/>
    <w:rsid w:val="00947FEC"/>
    <w:rsid w:val="00A1094F"/>
    <w:rsid w:val="00A7688F"/>
    <w:rsid w:val="00B13F65"/>
    <w:rsid w:val="00C21942"/>
    <w:rsid w:val="00C40C1F"/>
    <w:rsid w:val="00CC4843"/>
    <w:rsid w:val="00D348D8"/>
    <w:rsid w:val="00D83DA0"/>
    <w:rsid w:val="00DC1DA5"/>
    <w:rsid w:val="00E14DF5"/>
    <w:rsid w:val="00EC19EA"/>
    <w:rsid w:val="00F55F34"/>
    <w:rsid w:val="00F9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BCFB34C"/>
  <w15:docId w15:val="{99B30005-CA3B-4C70-B7B6-8ACF8B22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8F"/>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36B9"/>
    <w:pPr>
      <w:ind w:left="720"/>
      <w:contextualSpacing/>
    </w:pPr>
  </w:style>
  <w:style w:type="paragraph" w:styleId="Header">
    <w:name w:val="header"/>
    <w:basedOn w:val="Normal"/>
    <w:link w:val="HeaderChar"/>
    <w:uiPriority w:val="99"/>
    <w:rsid w:val="002848A9"/>
    <w:pPr>
      <w:tabs>
        <w:tab w:val="center" w:pos="4513"/>
        <w:tab w:val="right" w:pos="9026"/>
      </w:tabs>
    </w:pPr>
  </w:style>
  <w:style w:type="character" w:customStyle="1" w:styleId="HeaderChar">
    <w:name w:val="Header Char"/>
    <w:basedOn w:val="DefaultParagraphFont"/>
    <w:link w:val="Header"/>
    <w:uiPriority w:val="99"/>
    <w:locked/>
    <w:rsid w:val="002848A9"/>
    <w:rPr>
      <w:rFonts w:cs="Times New Roman"/>
      <w:sz w:val="24"/>
      <w:szCs w:val="24"/>
      <w:lang w:eastAsia="ja-JP"/>
    </w:rPr>
  </w:style>
  <w:style w:type="paragraph" w:styleId="Footer">
    <w:name w:val="footer"/>
    <w:basedOn w:val="Normal"/>
    <w:link w:val="FooterChar"/>
    <w:uiPriority w:val="99"/>
    <w:rsid w:val="002848A9"/>
    <w:pPr>
      <w:tabs>
        <w:tab w:val="center" w:pos="4513"/>
        <w:tab w:val="right" w:pos="9026"/>
      </w:tabs>
    </w:pPr>
  </w:style>
  <w:style w:type="character" w:customStyle="1" w:styleId="FooterChar">
    <w:name w:val="Footer Char"/>
    <w:basedOn w:val="DefaultParagraphFont"/>
    <w:link w:val="Footer"/>
    <w:uiPriority w:val="99"/>
    <w:locked/>
    <w:rsid w:val="002848A9"/>
    <w:rPr>
      <w:rFonts w:cs="Times New Roman"/>
      <w:sz w:val="24"/>
      <w:szCs w:val="24"/>
      <w:lang w:eastAsia="ja-JP"/>
    </w:rPr>
  </w:style>
  <w:style w:type="paragraph" w:styleId="BalloonText">
    <w:name w:val="Balloon Text"/>
    <w:basedOn w:val="Normal"/>
    <w:link w:val="BalloonTextChar"/>
    <w:uiPriority w:val="99"/>
    <w:rsid w:val="002848A9"/>
    <w:rPr>
      <w:rFonts w:ascii="Tahoma" w:hAnsi="Tahoma" w:cs="Tahoma"/>
      <w:sz w:val="16"/>
      <w:szCs w:val="16"/>
    </w:rPr>
  </w:style>
  <w:style w:type="character" w:customStyle="1" w:styleId="BalloonTextChar">
    <w:name w:val="Balloon Text Char"/>
    <w:basedOn w:val="DefaultParagraphFont"/>
    <w:link w:val="BalloonText"/>
    <w:uiPriority w:val="99"/>
    <w:locked/>
    <w:rsid w:val="002848A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CB8F03B434643983FC14C7E7F8767" ma:contentTypeVersion="18" ma:contentTypeDescription="Create a new document." ma:contentTypeScope="" ma:versionID="b9d9bf4fa6af1f10b5360aa6fd8c9af7">
  <xsd:schema xmlns:xsd="http://www.w3.org/2001/XMLSchema" xmlns:xs="http://www.w3.org/2001/XMLSchema" xmlns:p="http://schemas.microsoft.com/office/2006/metadata/properties" xmlns:ns2="8e440e9c-9eeb-440a-a642-c2bff0917cb0" xmlns:ns3="0774b7ec-2df3-48b9-b2d5-d5d78306cef3" targetNamespace="http://schemas.microsoft.com/office/2006/metadata/properties" ma:root="true" ma:fieldsID="b5d17a895d248fd6fdb9e4769b2f1c3b" ns2:_="" ns3:_="">
    <xsd:import namespace="8e440e9c-9eeb-440a-a642-c2bff0917cb0"/>
    <xsd:import namespace="0774b7ec-2df3-48b9-b2d5-d5d78306c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ers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0e9c-9eeb-440a-a642-c2bff0917c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fb635dd-84cd-429b-a006-0b869217363d}" ma:internalName="TaxCatchAll" ma:showField="CatchAllData" ma:web="8e440e9c-9eeb-440a-a642-c2bff0917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74b7ec-2df3-48b9-b2d5-d5d78306c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0d2ef3-7de4-4ee7-b930-a751bfe54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 xmlns="0774b7ec-2df3-48b9-b2d5-d5d78306cef3">
      <UserInfo>
        <DisplayName/>
        <AccountId xsi:nil="true"/>
        <AccountType/>
      </UserInfo>
    </person>
    <TaxCatchAll xmlns="8e440e9c-9eeb-440a-a642-c2bff0917cb0" xsi:nil="true"/>
    <lcf76f155ced4ddcb4097134ff3c332f xmlns="0774b7ec-2df3-48b9-b2d5-d5d78306ce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EEE587-A277-45D0-AEEF-DABA5C6D451B}"/>
</file>

<file path=customXml/itemProps2.xml><?xml version="1.0" encoding="utf-8"?>
<ds:datastoreItem xmlns:ds="http://schemas.openxmlformats.org/officeDocument/2006/customXml" ds:itemID="{4C65BBFC-CBF2-44AD-8772-EA123BE258C7}">
  <ds:schemaRefs>
    <ds:schemaRef ds:uri="http://schemas.openxmlformats.org/officeDocument/2006/bibliography"/>
  </ds:schemaRefs>
</ds:datastoreItem>
</file>

<file path=customXml/itemProps3.xml><?xml version="1.0" encoding="utf-8"?>
<ds:datastoreItem xmlns:ds="http://schemas.openxmlformats.org/officeDocument/2006/customXml" ds:itemID="{C5375D88-E812-4164-A527-A8733CC6645B}">
  <ds:schemaRefs>
    <ds:schemaRef ds:uri="http://schemas.microsoft.com/sharepoint/v3/contenttype/forms"/>
  </ds:schemaRefs>
</ds:datastoreItem>
</file>

<file path=customXml/itemProps4.xml><?xml version="1.0" encoding="utf-8"?>
<ds:datastoreItem xmlns:ds="http://schemas.openxmlformats.org/officeDocument/2006/customXml" ds:itemID="{12CB0698-84FA-46C1-A401-35A40F137BA8}">
  <ds:schemaRefs>
    <ds:schemaRef ds:uri="http://schemas.microsoft.com/office/2006/metadata/properties"/>
    <ds:schemaRef ds:uri="http://schemas.microsoft.com/office/infopath/2007/PartnerControls"/>
    <ds:schemaRef ds:uri="0774b7ec-2df3-48b9-b2d5-d5d78306cef3"/>
    <ds:schemaRef ds:uri="8e440e9c-9eeb-440a-a642-c2bff0917cb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dc:creator>
  <cp:lastModifiedBy>Rebecca O'Farrell</cp:lastModifiedBy>
  <cp:revision>18</cp:revision>
  <cp:lastPrinted>2021-04-15T10:15:00Z</cp:lastPrinted>
  <dcterms:created xsi:type="dcterms:W3CDTF">2015-03-16T13:40:00Z</dcterms:created>
  <dcterms:modified xsi:type="dcterms:W3CDTF">2023-10-02T13:15:00Z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0x010100564CB8F03B434643983FC14C7E7F8767</vt:lpwstr>
  </property>
  <property fmtid="{D5CDD505-2E9C-101B-9397-08002B2CF9AE}" pid="3" name="MediaServiceImageTags">
    <vt:lpwstr/>
  </property>
</Properties>
</file>